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7" w:rsidRDefault="00433847" w:rsidP="0043384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433847" w:rsidRDefault="00433847" w:rsidP="00433847">
      <w:pPr>
        <w:jc w:val="center"/>
        <w:rPr>
          <w:b/>
          <w:sz w:val="32"/>
          <w:szCs w:val="32"/>
          <w:u w:val="single"/>
        </w:rPr>
      </w:pP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Ekonominin Temelleri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ECON111</w:t>
      </w:r>
    </w:p>
    <w:p w:rsidR="00433847" w:rsidRDefault="00433847" w:rsidP="00433847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433847" w:rsidRDefault="00433847" w:rsidP="00433847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433847" w:rsidRDefault="00433847" w:rsidP="00433847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2015-2016 Bahar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Dönem Programı Belli Olduğu Zaman Netleşir.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Zorunlu</w:t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433847" w:rsidRDefault="00433847" w:rsidP="00433847">
      <w:pPr>
        <w:rPr>
          <w:sz w:val="28"/>
          <w:szCs w:val="28"/>
        </w:rPr>
      </w:pPr>
    </w:p>
    <w:p w:rsidR="00433847" w:rsidRPr="00B265F7" w:rsidRDefault="00433847" w:rsidP="00433847">
      <w:pPr>
        <w:rPr>
          <w:b/>
          <w:sz w:val="28"/>
          <w:szCs w:val="28"/>
        </w:rPr>
      </w:pPr>
      <w:r w:rsidRPr="00B265F7">
        <w:rPr>
          <w:b/>
          <w:sz w:val="28"/>
          <w:szCs w:val="28"/>
        </w:rPr>
        <w:t>İLETİŞİM</w:t>
      </w:r>
      <w:r w:rsidRPr="00B265F7">
        <w:rPr>
          <w:b/>
          <w:sz w:val="28"/>
          <w:szCs w:val="28"/>
        </w:rPr>
        <w:tab/>
      </w:r>
    </w:p>
    <w:p w:rsidR="00433847" w:rsidRDefault="00433847" w:rsidP="00433847">
      <w:pPr>
        <w:rPr>
          <w:sz w:val="28"/>
          <w:szCs w:val="28"/>
        </w:rPr>
      </w:pPr>
      <w:r>
        <w:rPr>
          <w:sz w:val="28"/>
          <w:szCs w:val="28"/>
        </w:rPr>
        <w:t>Adı-Soyadı, Unvan ve e-mail adresi:  Yrd. Doç. Dr. Nuran Öze, Öğretim Üyesi, nuran.oze@neu.edu.tr</w:t>
      </w:r>
    </w:p>
    <w:p w:rsidR="00433847" w:rsidRDefault="00433847" w:rsidP="00433847">
      <w:pPr>
        <w:rPr>
          <w:sz w:val="28"/>
          <w:szCs w:val="28"/>
        </w:rPr>
      </w:pPr>
    </w:p>
    <w:p w:rsidR="00433847" w:rsidRDefault="00433847" w:rsidP="004338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433847" w:rsidRDefault="00433847" w:rsidP="00433847">
      <w:pPr>
        <w:numPr>
          <w:ilvl w:val="0"/>
          <w:numId w:val="1"/>
        </w:numPr>
      </w:pPr>
      <w:r>
        <w:t>Ekonominin temel kavramları hakkında genel bilgi vermek</w:t>
      </w:r>
    </w:p>
    <w:p w:rsidR="00433847" w:rsidRDefault="00433847" w:rsidP="00433847">
      <w:pPr>
        <w:numPr>
          <w:ilvl w:val="0"/>
          <w:numId w:val="1"/>
        </w:numPr>
      </w:pPr>
      <w:r>
        <w:t>Ekonominin dünyada meydana tüm siyasi, teknik ve sosyok,ltürel değişimlerdeki yerini anlamlandırma ve temel ekonomik bilgilerin iletişim alanını etkileme sürecini işletmecilik bilinci içerisinde anlamlandırmak ve gerekliliğini pekiştirmek</w:t>
      </w:r>
    </w:p>
    <w:p w:rsidR="00433847" w:rsidRDefault="00433847" w:rsidP="00433847">
      <w:pPr>
        <w:rPr>
          <w:b/>
          <w:sz w:val="28"/>
          <w:szCs w:val="28"/>
          <w:u w:val="single"/>
        </w:rPr>
      </w:pPr>
    </w:p>
    <w:p w:rsidR="00433847" w:rsidRDefault="00433847" w:rsidP="004338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433847" w:rsidRPr="0010331A" w:rsidRDefault="00433847" w:rsidP="00433847">
      <w:pPr>
        <w:rPr>
          <w:b/>
          <w:sz w:val="16"/>
          <w:szCs w:val="16"/>
          <w:u w:val="single"/>
        </w:rPr>
      </w:pPr>
    </w:p>
    <w:p w:rsidR="00433847" w:rsidRDefault="00433847" w:rsidP="00433847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>Dersin Amaçlarını ve Sürecini Tanıma</w:t>
      </w:r>
    </w:p>
    <w:p w:rsidR="00433847" w:rsidRDefault="00433847" w:rsidP="00433847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>Ekonomi Bilimini ve Gelişim Sürecini Anlama</w:t>
      </w:r>
    </w:p>
    <w:p w:rsidR="00433847" w:rsidRDefault="00433847" w:rsidP="00433847"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>
        <w:t xml:space="preserve">İktisatın Temel Kavramları  </w:t>
      </w:r>
    </w:p>
    <w:p w:rsidR="00433847" w:rsidRDefault="00433847" w:rsidP="00433847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 w:rsidRPr="00433847">
        <w:t>Kaynak Kullanımı ve Fırsat Maliyeti</w:t>
      </w:r>
    </w:p>
    <w:p w:rsidR="00433847" w:rsidRDefault="00433847" w:rsidP="00433847">
      <w:r>
        <w:rPr>
          <w:b/>
          <w:sz w:val="28"/>
          <w:szCs w:val="28"/>
        </w:rPr>
        <w:t xml:space="preserve">5.Hafta: </w:t>
      </w:r>
      <w:r>
        <w:rPr>
          <w:b/>
          <w:sz w:val="28"/>
          <w:szCs w:val="28"/>
        </w:rPr>
        <w:tab/>
      </w:r>
      <w:r>
        <w:t>Üretim İmkanları Eğrisi ve Kapitalizm</w:t>
      </w:r>
    </w:p>
    <w:p w:rsidR="00433847" w:rsidRPr="0060497C" w:rsidRDefault="00433847" w:rsidP="00433847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>Arz ve Fiyat İlişkisi</w:t>
      </w:r>
    </w:p>
    <w:p w:rsidR="00433847" w:rsidRDefault="00433847" w:rsidP="00433847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>Talep ve Fiyat İlişkisi</w:t>
      </w:r>
    </w:p>
    <w:p w:rsidR="00433847" w:rsidRDefault="00433847" w:rsidP="00433847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Talebin Fiyat Esnekliği</w:t>
      </w:r>
    </w:p>
    <w:p w:rsidR="00433847" w:rsidRDefault="00433847" w:rsidP="00433847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 w:rsidR="00BF4782">
        <w:t>Ders Tekrarı ve Hazırlık Sınavı</w:t>
      </w:r>
    </w:p>
    <w:p w:rsidR="00433847" w:rsidRPr="00CB36DD" w:rsidRDefault="00433847" w:rsidP="00433847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433847" w:rsidRDefault="00433847" w:rsidP="00433847">
      <w:r>
        <w:rPr>
          <w:b/>
          <w:sz w:val="28"/>
          <w:szCs w:val="28"/>
        </w:rPr>
        <w:t>11.Hafta:</w:t>
      </w:r>
      <w:r>
        <w:rPr>
          <w:b/>
          <w:sz w:val="28"/>
          <w:szCs w:val="28"/>
        </w:rPr>
        <w:tab/>
      </w:r>
      <w:r w:rsidR="00BF4782">
        <w:t>Arzın Esnekliği</w:t>
      </w:r>
    </w:p>
    <w:p w:rsidR="00433847" w:rsidRPr="0060497C" w:rsidRDefault="00433847" w:rsidP="00433847"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 w:rsidR="00BF4782">
        <w:t>Marjinal Fayda Teorisi</w:t>
      </w:r>
    </w:p>
    <w:p w:rsidR="00433847" w:rsidRPr="0060497C" w:rsidRDefault="00433847" w:rsidP="00433847">
      <w:r>
        <w:rPr>
          <w:b/>
          <w:sz w:val="28"/>
          <w:szCs w:val="28"/>
        </w:rPr>
        <w:t>13.Hafta:</w:t>
      </w:r>
      <w:r w:rsidRPr="0060497C">
        <w:t xml:space="preserve"> </w:t>
      </w:r>
      <w:r>
        <w:tab/>
      </w:r>
      <w:r w:rsidR="00BF4782">
        <w:t>Fayda Maksimizasyonu ve Tüketici Dengesi</w:t>
      </w:r>
      <w:r>
        <w:rPr>
          <w:b/>
          <w:sz w:val="28"/>
          <w:szCs w:val="28"/>
        </w:rPr>
        <w:t xml:space="preserve">                  </w:t>
      </w:r>
    </w:p>
    <w:p w:rsidR="00433847" w:rsidRPr="0060497C" w:rsidRDefault="00433847" w:rsidP="00433847">
      <w:r>
        <w:rPr>
          <w:b/>
          <w:sz w:val="28"/>
          <w:szCs w:val="28"/>
        </w:rPr>
        <w:t>14.Hafta:</w:t>
      </w:r>
      <w:r>
        <w:rPr>
          <w:b/>
          <w:sz w:val="28"/>
          <w:szCs w:val="28"/>
        </w:rPr>
        <w:tab/>
      </w:r>
      <w:r w:rsidR="00BF4782">
        <w:t>Fayda Maksimizasyonu ve Tüketici Dengesi</w:t>
      </w:r>
    </w:p>
    <w:p w:rsidR="00433847" w:rsidRPr="0060497C" w:rsidRDefault="00433847" w:rsidP="00433847">
      <w:r>
        <w:rPr>
          <w:b/>
          <w:sz w:val="28"/>
          <w:szCs w:val="28"/>
        </w:rPr>
        <w:t xml:space="preserve">15.Hafta: </w:t>
      </w:r>
      <w:r>
        <w:rPr>
          <w:b/>
          <w:sz w:val="28"/>
          <w:szCs w:val="28"/>
        </w:rPr>
        <w:tab/>
      </w:r>
      <w:r w:rsidR="00BF4782">
        <w:t>Endüstri Yapısı</w:t>
      </w:r>
    </w:p>
    <w:p w:rsidR="00433847" w:rsidRPr="0060497C" w:rsidRDefault="00433847" w:rsidP="00433847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433847" w:rsidRDefault="00433847" w:rsidP="004338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EC03B6">
        <w:t>Final Sınavları</w:t>
      </w:r>
      <w:r w:rsidRPr="005B631D">
        <w:rPr>
          <w:sz w:val="28"/>
          <w:szCs w:val="28"/>
        </w:rPr>
        <w:t xml:space="preserve">      </w:t>
      </w:r>
    </w:p>
    <w:p w:rsidR="00433847" w:rsidRPr="00EC03B6" w:rsidRDefault="00433847" w:rsidP="00433847"/>
    <w:p w:rsidR="00433847" w:rsidRDefault="00433847" w:rsidP="00433847">
      <w:pPr>
        <w:rPr>
          <w:b/>
          <w:sz w:val="28"/>
          <w:szCs w:val="28"/>
        </w:rPr>
      </w:pPr>
    </w:p>
    <w:p w:rsidR="00433847" w:rsidRDefault="00433847" w:rsidP="004338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DEĞERLENDİRME YÖNTEMLERİ</w:t>
      </w:r>
    </w:p>
    <w:p w:rsidR="00433847" w:rsidRDefault="00433847" w:rsidP="00433847">
      <w:r>
        <w:t>Konu anlatımı</w:t>
      </w:r>
    </w:p>
    <w:p w:rsidR="00433847" w:rsidRDefault="00433847" w:rsidP="00433847">
      <w:r>
        <w:t>Karşılıklı tartışma</w:t>
      </w:r>
    </w:p>
    <w:p w:rsidR="00433847" w:rsidRDefault="00433847" w:rsidP="00433847">
      <w:r>
        <w:t>Hazırlık sınavları</w:t>
      </w:r>
    </w:p>
    <w:p w:rsidR="00433847" w:rsidRDefault="00433847" w:rsidP="00433847">
      <w:r>
        <w:t>Konuyla ilgili örnek olay incelemeleri</w:t>
      </w:r>
    </w:p>
    <w:p w:rsidR="00433847" w:rsidRDefault="00433847" w:rsidP="00433847">
      <w:r>
        <w:t>Kimi zaman prezantasyon uygulamaları</w:t>
      </w:r>
    </w:p>
    <w:p w:rsidR="00433847" w:rsidRDefault="00433847" w:rsidP="00433847">
      <w:r>
        <w:t>Ödevler</w:t>
      </w:r>
    </w:p>
    <w:p w:rsidR="00433847" w:rsidRDefault="00433847" w:rsidP="00433847">
      <w:r>
        <w:t>Vize</w:t>
      </w:r>
    </w:p>
    <w:p w:rsidR="00433847" w:rsidRDefault="00433847" w:rsidP="00433847">
      <w:pPr>
        <w:rPr>
          <w:sz w:val="16"/>
          <w:szCs w:val="16"/>
        </w:rPr>
      </w:pPr>
      <w:r>
        <w:t>Final</w:t>
      </w:r>
    </w:p>
    <w:p w:rsidR="00433847" w:rsidRDefault="00433847" w:rsidP="00433847">
      <w:pPr>
        <w:rPr>
          <w:b/>
          <w:sz w:val="28"/>
          <w:szCs w:val="28"/>
        </w:rPr>
      </w:pPr>
    </w:p>
    <w:p w:rsidR="00433847" w:rsidRDefault="00433847" w:rsidP="00433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 ve ÖNERİLER:</w:t>
      </w:r>
    </w:p>
    <w:p w:rsidR="00433847" w:rsidRDefault="00433847" w:rsidP="00433847">
      <w:r>
        <w:t>PRL201 Halkla İlişkiler ve Tanıtıma Giriş dersini vermiş olmak avantajdır.</w:t>
      </w:r>
    </w:p>
    <w:p w:rsidR="00433847" w:rsidRDefault="00433847" w:rsidP="00433847">
      <w:r>
        <w:t>Marketing Türkiye, MediaCat gibi pazarlama alanında yayınlanan süreli dergilerin takibi önerilir.</w:t>
      </w:r>
    </w:p>
    <w:p w:rsidR="00433847" w:rsidRDefault="00433847" w:rsidP="00433847">
      <w:pPr>
        <w:rPr>
          <w:b/>
          <w:sz w:val="28"/>
          <w:szCs w:val="28"/>
        </w:rPr>
      </w:pPr>
      <w:r>
        <w:t>İnternet üzerinden konu ile ilgili araştırmalar, kitaplar üzerinden araştırmalar, süreli yayın taramaları, örnek olay incelemeleri ve pazarlama iletişimi üzerine makalelerin takibi önerilir.</w:t>
      </w:r>
    </w:p>
    <w:p w:rsidR="00433847" w:rsidRDefault="00433847" w:rsidP="00433847">
      <w:pPr>
        <w:rPr>
          <w:b/>
          <w:sz w:val="28"/>
          <w:szCs w:val="28"/>
        </w:rPr>
      </w:pPr>
    </w:p>
    <w:p w:rsidR="00433847" w:rsidRDefault="00433847" w:rsidP="00433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433847" w:rsidRPr="000C74C8" w:rsidRDefault="00433847" w:rsidP="00433847">
      <w:r w:rsidRPr="00950EC6">
        <w:rPr>
          <w:b/>
        </w:rPr>
        <w:t>Temel Kaynaklar</w:t>
      </w:r>
    </w:p>
    <w:p w:rsidR="00433847" w:rsidRPr="000C74C8" w:rsidRDefault="00433847" w:rsidP="00433847">
      <w:r w:rsidRPr="000C74C8">
        <w:t>Odabaşı, Yavuz ve Oyman, Mine (2004). Pazarlama İletişimi Yönetimi. 4. Basım. Eskişehir: MediaCat</w:t>
      </w:r>
      <w:r>
        <w:t xml:space="preserve"> Yayınları</w:t>
      </w:r>
      <w:r w:rsidRPr="000C74C8">
        <w:t>.</w:t>
      </w:r>
    </w:p>
    <w:p w:rsidR="00433847" w:rsidRDefault="00433847" w:rsidP="00433847">
      <w:r>
        <w:t>Mucuk, İsmet (2001). Pazarlama İlkeleri. 13. Basım. İstanbul: Türkmen Kitabevi.</w:t>
      </w:r>
    </w:p>
    <w:p w:rsidR="00433847" w:rsidRDefault="00433847" w:rsidP="00433847">
      <w:pPr>
        <w:rPr>
          <w:b/>
        </w:rPr>
      </w:pPr>
      <w:r w:rsidRPr="00950EC6">
        <w:rPr>
          <w:b/>
        </w:rPr>
        <w:t xml:space="preserve">Yardımcı Kaynaklar: </w:t>
      </w:r>
    </w:p>
    <w:p w:rsidR="00433847" w:rsidRDefault="00433847" w:rsidP="00433847">
      <w:r>
        <w:t>Pira, Aylin, Kocabaş, Füsun ve Yeniçeri, Mine (2005). Küresel Pazarda Marka Yönetimi ve Halkla İlişkiler. İstanbul: Dönence Yayınları.</w:t>
      </w:r>
    </w:p>
    <w:p w:rsidR="00433847" w:rsidRPr="007C58A0" w:rsidRDefault="00433847" w:rsidP="00433847">
      <w:r>
        <w:t>Bozkurt, İzzet (2000). Bütünleşik Pazarlama İletişimi. Ankara: MediaCat Yayınları.</w:t>
      </w:r>
    </w:p>
    <w:p w:rsidR="00433847" w:rsidRDefault="00433847" w:rsidP="00433847">
      <w:r>
        <w:t>Garih, Üzeyir (2000). Pazarlama, Tanıtım, Halkla İlişkiler. İstanbul: Hayat Yayınları.</w:t>
      </w:r>
    </w:p>
    <w:p w:rsidR="00433847" w:rsidRDefault="00433847" w:rsidP="00433847">
      <w:r>
        <w:t>Cemalcılar, İlhan (Aralık 1999). Pazarlama: Kavramlar Kararlar. Tıpkı Basım. İstanbul: Beta Yayınları.</w:t>
      </w:r>
    </w:p>
    <w:p w:rsidR="00433847" w:rsidRDefault="00433847" w:rsidP="00433847"/>
    <w:p w:rsidR="001F24C8" w:rsidRDefault="001F24C8"/>
    <w:sectPr w:rsidR="001F24C8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7A4"/>
    <w:multiLevelType w:val="hybridMultilevel"/>
    <w:tmpl w:val="0BDEC6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847"/>
    <w:rsid w:val="001F24C8"/>
    <w:rsid w:val="00433847"/>
    <w:rsid w:val="004A4CD3"/>
    <w:rsid w:val="00BF4782"/>
    <w:rsid w:val="00C8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2015-11-19T11:15:00Z</dcterms:created>
  <dcterms:modified xsi:type="dcterms:W3CDTF">2015-11-19T11:30:00Z</dcterms:modified>
</cp:coreProperties>
</file>